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60" w:rsidRPr="00963652" w:rsidRDefault="00AA06E1" w:rsidP="00963652">
      <w:pPr>
        <w:jc w:val="center"/>
        <w:rPr>
          <w:b/>
          <w:sz w:val="36"/>
          <w:szCs w:val="36"/>
        </w:rPr>
      </w:pPr>
      <w:r w:rsidRPr="00963652">
        <w:rPr>
          <w:b/>
          <w:sz w:val="36"/>
          <w:szCs w:val="36"/>
        </w:rPr>
        <w:t>Pravidla pro poskytování do</w:t>
      </w:r>
      <w:r w:rsidR="00E5180E" w:rsidRPr="00963652">
        <w:rPr>
          <w:b/>
          <w:sz w:val="36"/>
          <w:szCs w:val="36"/>
        </w:rPr>
        <w:t>tací z rozpočtu obce Vážany</w:t>
      </w:r>
    </w:p>
    <w:p w:rsidR="00E5180E" w:rsidRDefault="00E5180E" w:rsidP="00963652">
      <w:pPr>
        <w:jc w:val="center"/>
      </w:pPr>
      <w:r>
        <w:t>(dále jen „Pravidla“)</w:t>
      </w:r>
    </w:p>
    <w:p w:rsidR="00E5180E" w:rsidRDefault="00E5180E"/>
    <w:p w:rsidR="00E5180E" w:rsidRPr="00963652" w:rsidRDefault="00E5180E" w:rsidP="00963652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963652">
        <w:rPr>
          <w:b/>
          <w:sz w:val="32"/>
          <w:szCs w:val="32"/>
        </w:rPr>
        <w:t>Základní ustanovení</w:t>
      </w:r>
    </w:p>
    <w:p w:rsidR="00E5180E" w:rsidRDefault="00E5180E" w:rsidP="00B76223">
      <w:pPr>
        <w:pStyle w:val="Odstavecseseznamem"/>
        <w:numPr>
          <w:ilvl w:val="0"/>
          <w:numId w:val="2"/>
        </w:numPr>
        <w:jc w:val="both"/>
      </w:pPr>
      <w:r>
        <w:t>Účelem těchto Pravidel je stanovit jednotný postup při poskytování dotací z rozpočtu obce Vážany a to za účelem podpory a rozvoje činnosti v obci Vážany.</w:t>
      </w:r>
    </w:p>
    <w:p w:rsidR="00E5180E" w:rsidRDefault="00E5180E" w:rsidP="00B76223">
      <w:pPr>
        <w:pStyle w:val="Odstavecseseznamem"/>
        <w:numPr>
          <w:ilvl w:val="0"/>
          <w:numId w:val="2"/>
        </w:numPr>
        <w:jc w:val="both"/>
      </w:pPr>
      <w:r>
        <w:t>Poskytování dotací z rozpočtu obce Vážany se řídí obecně závaznými právními předpisy a to zejména:</w:t>
      </w:r>
    </w:p>
    <w:p w:rsidR="00E5180E" w:rsidRDefault="00E5180E" w:rsidP="00B76223">
      <w:pPr>
        <w:pStyle w:val="Odstavecseseznamem"/>
        <w:numPr>
          <w:ilvl w:val="0"/>
          <w:numId w:val="3"/>
        </w:numPr>
        <w:jc w:val="both"/>
      </w:pPr>
      <w:r>
        <w:t>Zákonem č. 128/2000 Sb., o obcích, v znění pozdějších předpisů</w:t>
      </w:r>
    </w:p>
    <w:p w:rsidR="00E5180E" w:rsidRDefault="00E5180E" w:rsidP="00B76223">
      <w:pPr>
        <w:pStyle w:val="Odstavecseseznamem"/>
        <w:numPr>
          <w:ilvl w:val="0"/>
          <w:numId w:val="3"/>
        </w:numPr>
        <w:jc w:val="both"/>
      </w:pPr>
      <w:r>
        <w:t>Zákonem č. 250/2000 Sb., o rozpočtových pravidlech územních rozpočtů, ve znění pozdějších předpisů</w:t>
      </w:r>
    </w:p>
    <w:p w:rsidR="00E5180E" w:rsidRDefault="00E5180E" w:rsidP="00B76223">
      <w:pPr>
        <w:pStyle w:val="Odstavecseseznamem"/>
        <w:numPr>
          <w:ilvl w:val="0"/>
          <w:numId w:val="3"/>
        </w:numPr>
        <w:jc w:val="both"/>
      </w:pPr>
      <w:r>
        <w:t>Zákonem č. 320/2001 Sb., o finanční kontrole ve veřejné správě, ve znění pozdějších předpisů</w:t>
      </w:r>
    </w:p>
    <w:p w:rsidR="00E5180E" w:rsidRDefault="00E5180E" w:rsidP="00B76223">
      <w:pPr>
        <w:jc w:val="both"/>
      </w:pPr>
      <w:r>
        <w:t xml:space="preserve"> </w:t>
      </w:r>
      <w:r>
        <w:tab/>
      </w:r>
      <w:r w:rsidR="00481634">
        <w:t>a</w:t>
      </w:r>
      <w:r>
        <w:t xml:space="preserve"> rozhodnutími Zastupitelstva obce Vážany.</w:t>
      </w:r>
    </w:p>
    <w:p w:rsidR="00E5180E" w:rsidRDefault="00E5180E" w:rsidP="00E5180E"/>
    <w:p w:rsidR="00E5180E" w:rsidRPr="00963652" w:rsidRDefault="00E5180E" w:rsidP="00963652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963652">
        <w:rPr>
          <w:b/>
          <w:sz w:val="32"/>
          <w:szCs w:val="32"/>
        </w:rPr>
        <w:t>Závazná pravidla pro poskytování dotací</w:t>
      </w:r>
    </w:p>
    <w:p w:rsidR="00E5180E" w:rsidRDefault="00E5180E" w:rsidP="00B76223">
      <w:pPr>
        <w:pStyle w:val="Odstavecseseznamem"/>
        <w:numPr>
          <w:ilvl w:val="0"/>
          <w:numId w:val="4"/>
        </w:numPr>
        <w:jc w:val="both"/>
      </w:pPr>
      <w:r>
        <w:t>Dotaci lze poskytnout fyzické a právnické osobě, která nemá ke dni podání žádosti o poskytnutí dotace jakékoliv závazky po datu splatnosti vůči orgánům státu, územním samosprávným celkům, zdravotním pojišťovnám a nebylo proti ní zahájeno insolvenční řízení. Tuto skutečnost prokazují žadatelé čestným prohlášením, které je obsaženo v Žádosti o poskytnutí dotace (dále jen „Žádost“).</w:t>
      </w:r>
    </w:p>
    <w:p w:rsidR="005D5526" w:rsidRDefault="005D5526" w:rsidP="00B76223">
      <w:pPr>
        <w:pStyle w:val="Odstavecseseznamem"/>
        <w:numPr>
          <w:ilvl w:val="0"/>
          <w:numId w:val="4"/>
        </w:numPr>
        <w:jc w:val="both"/>
      </w:pPr>
      <w:r>
        <w:t>O poskytnutí dotace mohou žádat i fyzické a právnické osoby, které mají trvalý pobyt či sídlo mimo katastrální území obce Vážany, a to pouze v případě, že činnost těchto osob prokazatelně zasahuje na území obce Vážany či její obyvatele.</w:t>
      </w:r>
    </w:p>
    <w:p w:rsidR="005D5526" w:rsidRDefault="005D5526" w:rsidP="00B76223">
      <w:pPr>
        <w:pStyle w:val="Odstavecseseznamem"/>
        <w:numPr>
          <w:ilvl w:val="0"/>
          <w:numId w:val="4"/>
        </w:numPr>
        <w:jc w:val="both"/>
      </w:pPr>
      <w:r>
        <w:t>Žádost o poskytnutí dotace se podává prostřednictvím standardizovaného formuláře, který je volně přístupný na internetových stránkách obce Vážany a na obecním úřadu obce Vážany. Tento standardizovaný formulář je jako Příloha č. 1 nedílnou součástí těchto Pravidel.</w:t>
      </w:r>
    </w:p>
    <w:p w:rsidR="005D5526" w:rsidRDefault="005D5526" w:rsidP="00B76223">
      <w:pPr>
        <w:pStyle w:val="Odstavecseseznamem"/>
        <w:numPr>
          <w:ilvl w:val="0"/>
          <w:numId w:val="4"/>
        </w:numPr>
        <w:jc w:val="both"/>
      </w:pPr>
      <w:r>
        <w:t>V případě schválení Žádosti o poskytnutí dotace Zastupitelstvem obce je tato dotace poskytována na základě veřejnoprávní smlouvy o poskytnutí dotace uzavřené mezi obcí Vážany jako poskytovatelem dotace a příjemcem dotace (žadatel o dotaci).</w:t>
      </w:r>
    </w:p>
    <w:p w:rsidR="005D5526" w:rsidRDefault="005D5526" w:rsidP="00B76223">
      <w:pPr>
        <w:pStyle w:val="Odstavecseseznamem"/>
        <w:numPr>
          <w:ilvl w:val="0"/>
          <w:numId w:val="4"/>
        </w:numPr>
        <w:jc w:val="both"/>
      </w:pPr>
      <w:r>
        <w:t>Poskytnutou dotaci je možno čerpat pouze v rámci kalendářního roku, na který je žadatelem žádáno. Prostředky z dotace nelze převádět do následujícího roku.</w:t>
      </w:r>
    </w:p>
    <w:p w:rsidR="005D5526" w:rsidRDefault="005D5526" w:rsidP="00B76223">
      <w:pPr>
        <w:pStyle w:val="Odstavecseseznamem"/>
        <w:numPr>
          <w:ilvl w:val="0"/>
          <w:numId w:val="4"/>
        </w:numPr>
        <w:jc w:val="both"/>
      </w:pPr>
      <w:r>
        <w:t>Dotace se poskytuje buď bezhotovostně na účet příjemce, nebo v hotovosti a to v termínu, který je uveden ve veřejnoprávní smlouvě.</w:t>
      </w:r>
    </w:p>
    <w:p w:rsidR="009150AB" w:rsidRDefault="005D5526" w:rsidP="00B76223">
      <w:pPr>
        <w:pStyle w:val="Odstavecseseznamem"/>
        <w:numPr>
          <w:ilvl w:val="0"/>
          <w:numId w:val="4"/>
        </w:numPr>
        <w:jc w:val="both"/>
      </w:pPr>
      <w:r>
        <w:t xml:space="preserve">Poskytnutá dotace není převoditelná na jiný právní subjekt. Na poskytnutí dotace není právní nárok. Spory z právních poměrů při poskytnutí dotace rozhoduje dle §10b odst. 1 písm. b) zákona č. 250/2000 Sb., o rozpočtových pravidlech územních rozpočtů Krajský úřad </w:t>
      </w:r>
      <w:r w:rsidR="00B76223">
        <w:t>Zlínského</w:t>
      </w:r>
      <w:r>
        <w:t xml:space="preserve"> kraje. Proti tomuto rozhodnutí krajského úřadu</w:t>
      </w:r>
      <w:r w:rsidR="00B97000">
        <w:t xml:space="preserve"> není možné dle § 10b odst. 3 zákona č. 250/2000 Sb., o rozpočtových pravidlech územních rozpočtů podat odvolání ani rozklad.</w:t>
      </w:r>
    </w:p>
    <w:p w:rsidR="005D5526" w:rsidRDefault="009150AB" w:rsidP="009150AB">
      <w:r>
        <w:br w:type="page"/>
      </w:r>
    </w:p>
    <w:p w:rsidR="00B97000" w:rsidRDefault="00B97000" w:rsidP="00B97000"/>
    <w:p w:rsidR="00B97000" w:rsidRPr="00FD5157" w:rsidRDefault="00B97000" w:rsidP="009150AB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FD5157">
        <w:rPr>
          <w:b/>
          <w:sz w:val="32"/>
          <w:szCs w:val="32"/>
        </w:rPr>
        <w:t>Účel a oblasti poskytnutí dotace</w:t>
      </w:r>
    </w:p>
    <w:p w:rsidR="00B76223" w:rsidRDefault="00FD5157" w:rsidP="00B76223">
      <w:pPr>
        <w:pStyle w:val="Odstavecseseznamem"/>
        <w:numPr>
          <w:ilvl w:val="0"/>
          <w:numId w:val="5"/>
        </w:numPr>
        <w:jc w:val="both"/>
      </w:pPr>
      <w:r>
        <w:t>o</w:t>
      </w:r>
      <w:r w:rsidR="00B97000">
        <w:t>bec Vážany poskytuje ze svého rozpočtu finanční prostředky na podporu projektů, akcí a činností zejména v těchto oblastech:</w:t>
      </w:r>
    </w:p>
    <w:p w:rsidR="00B97000" w:rsidRDefault="00FD5157" w:rsidP="00B76223">
      <w:pPr>
        <w:pStyle w:val="Odstavecseseznamem"/>
        <w:numPr>
          <w:ilvl w:val="0"/>
          <w:numId w:val="6"/>
        </w:numPr>
        <w:jc w:val="both"/>
      </w:pPr>
      <w:r>
        <w:t>s</w:t>
      </w:r>
      <w:r w:rsidR="00B97000">
        <w:t>portovní akce (sportovní činnost a jednotlivé sportovní akce, volnočasové aktivity občanů)</w:t>
      </w:r>
    </w:p>
    <w:p w:rsidR="00B97000" w:rsidRDefault="00FD5157" w:rsidP="00B76223">
      <w:pPr>
        <w:pStyle w:val="Odstavecseseznamem"/>
        <w:numPr>
          <w:ilvl w:val="0"/>
          <w:numId w:val="6"/>
        </w:numPr>
        <w:jc w:val="both"/>
      </w:pPr>
      <w:r>
        <w:t>k</w:t>
      </w:r>
      <w:r w:rsidR="00B97000">
        <w:t>ulturní a vzdělávací akce (kulturní akce, podpora výchovy dětí a mládeže, volnočasové aktivity občanů, podpora a zachování folklorních, kulturních a místních tradic)</w:t>
      </w:r>
    </w:p>
    <w:p w:rsidR="00B97000" w:rsidRDefault="00FD5157" w:rsidP="00B76223">
      <w:pPr>
        <w:pStyle w:val="Odstavecseseznamem"/>
        <w:numPr>
          <w:ilvl w:val="0"/>
          <w:numId w:val="6"/>
        </w:numPr>
        <w:jc w:val="both"/>
      </w:pPr>
      <w:r>
        <w:t>p</w:t>
      </w:r>
      <w:r w:rsidR="00B97000">
        <w:t>amátkové péče (ochrana a obnova kulturních památek a sakrálních staveb v katastru obce)</w:t>
      </w:r>
    </w:p>
    <w:p w:rsidR="00B97000" w:rsidRDefault="00FD5157" w:rsidP="00B76223">
      <w:pPr>
        <w:pStyle w:val="Odstavecseseznamem"/>
        <w:numPr>
          <w:ilvl w:val="0"/>
          <w:numId w:val="6"/>
        </w:numPr>
        <w:jc w:val="both"/>
      </w:pPr>
      <w:r>
        <w:t>s</w:t>
      </w:r>
      <w:r w:rsidR="00B97000">
        <w:t>ociální a zdravotní služby (sociální a zdravotní služby pro občany obce)</w:t>
      </w:r>
      <w:r w:rsidR="00481634">
        <w:t>.</w:t>
      </w:r>
    </w:p>
    <w:p w:rsidR="00481634" w:rsidRDefault="00481634" w:rsidP="00481634"/>
    <w:p w:rsidR="00481634" w:rsidRPr="00FD5157" w:rsidRDefault="00481634" w:rsidP="009150AB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FD5157">
        <w:rPr>
          <w:b/>
          <w:sz w:val="32"/>
          <w:szCs w:val="32"/>
        </w:rPr>
        <w:t>Výše finančních prostředků určených na dotace z rozpočtu obce Vážany</w:t>
      </w:r>
    </w:p>
    <w:p w:rsidR="00481634" w:rsidRDefault="00FD5157" w:rsidP="00B76223">
      <w:pPr>
        <w:pStyle w:val="Odstavecseseznamem"/>
        <w:numPr>
          <w:ilvl w:val="0"/>
          <w:numId w:val="11"/>
        </w:numPr>
        <w:jc w:val="both"/>
      </w:pPr>
      <w:r>
        <w:t>Zastupitelstvo obce Vážany určuje a schvaluje na dotace částku ve svém rozpočtu na příslušný kalendářní rok.</w:t>
      </w:r>
    </w:p>
    <w:p w:rsidR="00FD5157" w:rsidRDefault="00FD5157" w:rsidP="00FD5157"/>
    <w:p w:rsidR="00481634" w:rsidRPr="00FD5157" w:rsidRDefault="00481634" w:rsidP="009150AB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FD5157">
        <w:rPr>
          <w:b/>
          <w:sz w:val="32"/>
          <w:szCs w:val="32"/>
        </w:rPr>
        <w:t>Kritéria a způsob hodnocení žádosti</w:t>
      </w:r>
    </w:p>
    <w:p w:rsidR="00481634" w:rsidRDefault="00481634" w:rsidP="00B76223">
      <w:pPr>
        <w:pStyle w:val="Odstavecseseznamem"/>
        <w:numPr>
          <w:ilvl w:val="0"/>
          <w:numId w:val="7"/>
        </w:numPr>
        <w:jc w:val="both"/>
      </w:pPr>
      <w:r>
        <w:t>Žádosti o poskytnutí dotace se podávají ve lhůtě od 1. 1. do 31. 12. příslušného kalendářního roku.</w:t>
      </w:r>
    </w:p>
    <w:p w:rsidR="00481634" w:rsidRDefault="00481634" w:rsidP="00B76223">
      <w:pPr>
        <w:pStyle w:val="Odstavecseseznamem"/>
        <w:numPr>
          <w:ilvl w:val="0"/>
          <w:numId w:val="7"/>
        </w:numPr>
        <w:jc w:val="both"/>
      </w:pPr>
      <w:r>
        <w:t>Žádost o poskytnutí dotace se podává písemně, a to osobním doručením na úřad obce, případně poštou, či datovou schránkou.</w:t>
      </w:r>
    </w:p>
    <w:p w:rsidR="00481634" w:rsidRDefault="00481634" w:rsidP="00B76223">
      <w:pPr>
        <w:pStyle w:val="Odstavecseseznamem"/>
        <w:numPr>
          <w:ilvl w:val="0"/>
          <w:numId w:val="7"/>
        </w:numPr>
        <w:jc w:val="both"/>
      </w:pPr>
      <w:r>
        <w:t>Žadatel je oprávněn podat v rámci jednoho dotačního období (kalendářního roku) více žádostí o poskytnutí dotace.</w:t>
      </w:r>
    </w:p>
    <w:p w:rsidR="00481634" w:rsidRDefault="00481634" w:rsidP="00B76223">
      <w:pPr>
        <w:pStyle w:val="Odstavecseseznamem"/>
        <w:numPr>
          <w:ilvl w:val="0"/>
          <w:numId w:val="7"/>
        </w:numPr>
        <w:jc w:val="both"/>
      </w:pPr>
      <w:r>
        <w:t>Povinnými náležitostmi žádosti o poskytnutí dotace jsou: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j</w:t>
      </w:r>
      <w:r w:rsidR="00481634">
        <w:t>méno a příjmení, datum narození a adresa bydliště žadatele, je-li žadatel fyzická osoba, je-li tato fyzická osoba podnikatelem, také id</w:t>
      </w:r>
      <w:r w:rsidR="00915AB9">
        <w:t>e</w:t>
      </w:r>
      <w:r w:rsidR="00481634">
        <w:t>ntifikační číslo osoby, bylo-li mu přiděleno, nebo, je-li žadatel právnickou osobou, název, obchodní firmu, sídlo identifikační číslo osoby, bylo-li přiděleno,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p</w:t>
      </w:r>
      <w:r w:rsidR="00481634">
        <w:t>ožadovaná částka dotace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ú</w:t>
      </w:r>
      <w:r w:rsidR="00481634">
        <w:t>čel, ke kterému má být dotace použita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d</w:t>
      </w:r>
      <w:r w:rsidR="00481634">
        <w:t>obu, v níž má být dosaženo účelu dotace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o</w:t>
      </w:r>
      <w:r w:rsidR="00481634">
        <w:t>důvodnění žádosti o poskytnutí dotace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j</w:t>
      </w:r>
      <w:r w:rsidR="00481634">
        <w:t>e-li žadatel právnickou osobou, identifikace</w:t>
      </w:r>
    </w:p>
    <w:p w:rsidR="00481634" w:rsidRDefault="00FD5157" w:rsidP="00B76223">
      <w:pPr>
        <w:pStyle w:val="Odstavecseseznamem"/>
        <w:numPr>
          <w:ilvl w:val="0"/>
          <w:numId w:val="3"/>
        </w:numPr>
        <w:jc w:val="both"/>
      </w:pPr>
      <w:r>
        <w:t>o</w:t>
      </w:r>
      <w:r w:rsidR="00481634">
        <w:t>sob zastupujících právnickou osobu s uvedením právního důvodu zastoupení</w:t>
      </w:r>
    </w:p>
    <w:p w:rsidR="00481634" w:rsidRDefault="00FD5157" w:rsidP="00B76223">
      <w:pPr>
        <w:pStyle w:val="Odstavecseseznamem"/>
        <w:numPr>
          <w:ilvl w:val="0"/>
          <w:numId w:val="3"/>
        </w:numPr>
        <w:jc w:val="both"/>
      </w:pPr>
      <w:r>
        <w:t>o</w:t>
      </w:r>
      <w:r w:rsidR="00481634">
        <w:t>sob s podílem v této právnické osobě</w:t>
      </w:r>
      <w:r w:rsidR="00915AB9">
        <w:t xml:space="preserve"> (jestliže žadatelem je právnická osoba jako obchodní korporace)</w:t>
      </w:r>
    </w:p>
    <w:p w:rsidR="00481634" w:rsidRDefault="00FD5157" w:rsidP="00B76223">
      <w:pPr>
        <w:pStyle w:val="Odstavecseseznamem"/>
        <w:numPr>
          <w:ilvl w:val="0"/>
          <w:numId w:val="3"/>
        </w:numPr>
        <w:jc w:val="both"/>
      </w:pPr>
      <w:r>
        <w:t>o</w:t>
      </w:r>
      <w:r w:rsidR="00481634">
        <w:t>sob, v nichž má přímý podíl a výše tohoto podílu</w:t>
      </w:r>
      <w:r w:rsidR="00915AB9">
        <w:t xml:space="preserve"> (jestliže žadatelem je fyzická osoba)</w:t>
      </w:r>
    </w:p>
    <w:p w:rsidR="00481634" w:rsidRDefault="00FD5157" w:rsidP="00B76223">
      <w:pPr>
        <w:pStyle w:val="Odstavecseseznamem"/>
        <w:numPr>
          <w:ilvl w:val="0"/>
          <w:numId w:val="8"/>
        </w:numPr>
        <w:jc w:val="both"/>
      </w:pPr>
      <w:r>
        <w:t>s</w:t>
      </w:r>
      <w:r w:rsidR="00915AB9">
        <w:t>eznam příloh, jestliže žádost přílohy obsahuje</w:t>
      </w:r>
    </w:p>
    <w:p w:rsidR="00915AB9" w:rsidRDefault="00FD5157" w:rsidP="00B76223">
      <w:pPr>
        <w:pStyle w:val="Odstavecseseznamem"/>
        <w:numPr>
          <w:ilvl w:val="0"/>
          <w:numId w:val="8"/>
        </w:numPr>
        <w:jc w:val="both"/>
      </w:pPr>
      <w:r>
        <w:t>d</w:t>
      </w:r>
      <w:r w:rsidR="00915AB9">
        <w:t>en vyhotovení žádosti a podpis osoby zastupující žadatele, v případě zastoupení na základě plné moci i plnou moc.</w:t>
      </w:r>
    </w:p>
    <w:p w:rsidR="00915AB9" w:rsidRDefault="00915AB9" w:rsidP="00B76223">
      <w:pPr>
        <w:pStyle w:val="Odstavecseseznamem"/>
        <w:ind w:left="1080"/>
        <w:jc w:val="both"/>
      </w:pPr>
    </w:p>
    <w:p w:rsidR="00915AB9" w:rsidRDefault="00915AB9" w:rsidP="00B76223">
      <w:pPr>
        <w:pStyle w:val="Odstavecseseznamem"/>
        <w:numPr>
          <w:ilvl w:val="0"/>
          <w:numId w:val="7"/>
        </w:numPr>
        <w:jc w:val="both"/>
      </w:pPr>
      <w:r>
        <w:t>Žádost se považuje za úplnou, je-li řádně vyplněna a obsahuje požadované náležitosti. Žádost může být vyřazena pokud:</w:t>
      </w:r>
    </w:p>
    <w:p w:rsidR="00915AB9" w:rsidRDefault="00FD5157" w:rsidP="00B76223">
      <w:pPr>
        <w:pStyle w:val="Odstavecseseznamem"/>
        <w:numPr>
          <w:ilvl w:val="0"/>
          <w:numId w:val="9"/>
        </w:numPr>
        <w:jc w:val="both"/>
      </w:pPr>
      <w:r>
        <w:lastRenderedPageBreak/>
        <w:t>n</w:t>
      </w:r>
      <w:r w:rsidR="00915AB9">
        <w:t>ebude úplná a žadatel ji na ústní nebo písemnou výzvu nedoplní ve lhůtě k tomuto účelu stanovené (nejméně 14 dnů)</w:t>
      </w:r>
    </w:p>
    <w:p w:rsidR="00915AB9" w:rsidRDefault="00FD5157" w:rsidP="00B76223">
      <w:pPr>
        <w:pStyle w:val="Odstavecseseznamem"/>
        <w:numPr>
          <w:ilvl w:val="0"/>
          <w:numId w:val="9"/>
        </w:numPr>
        <w:jc w:val="both"/>
      </w:pPr>
      <w:r>
        <w:t>b</w:t>
      </w:r>
      <w:r w:rsidR="00915AB9">
        <w:t>ude doručena jiným způsobem, než způsobem předvídaným těmito Pravidly</w:t>
      </w:r>
    </w:p>
    <w:p w:rsidR="00915AB9" w:rsidRDefault="00FD5157" w:rsidP="00B76223">
      <w:pPr>
        <w:pStyle w:val="Odstavecseseznamem"/>
        <w:numPr>
          <w:ilvl w:val="0"/>
          <w:numId w:val="9"/>
        </w:numPr>
        <w:jc w:val="both"/>
      </w:pPr>
      <w:r>
        <w:t>ž</w:t>
      </w:r>
      <w:r w:rsidR="00915AB9">
        <w:t>adatel nebudu mít vyrovnané závazky vůči subjektům uvedeným v čl. II odst. 1 těchto Pravidel</w:t>
      </w:r>
    </w:p>
    <w:p w:rsidR="00915AB9" w:rsidRDefault="00915AB9" w:rsidP="00B76223">
      <w:pPr>
        <w:pStyle w:val="Odstavecseseznamem"/>
        <w:numPr>
          <w:ilvl w:val="0"/>
          <w:numId w:val="7"/>
        </w:numPr>
        <w:jc w:val="both"/>
      </w:pPr>
      <w:r>
        <w:t>Dojde-li po podání žádosti ke změnám týkající se identifikačních údajů žadatele, musí být takováto změna poskytovateli neprodleně písemně oznámena a doručena.</w:t>
      </w:r>
    </w:p>
    <w:p w:rsidR="00915AB9" w:rsidRDefault="00915AB9" w:rsidP="00B76223">
      <w:pPr>
        <w:pStyle w:val="Odstavecseseznamem"/>
        <w:numPr>
          <w:ilvl w:val="0"/>
          <w:numId w:val="7"/>
        </w:numPr>
        <w:jc w:val="both"/>
      </w:pPr>
      <w:r>
        <w:t>O poskytnutí dotace rozhoduje zastupitelstvo obce Vážany na svém nejbližším zasedání</w:t>
      </w:r>
      <w:r w:rsidR="008D187E">
        <w:t xml:space="preserve"> po datu podání žádosti, a to v souladu s právními předpisy.</w:t>
      </w:r>
    </w:p>
    <w:p w:rsidR="008D187E" w:rsidRDefault="008D187E" w:rsidP="00B76223">
      <w:pPr>
        <w:pStyle w:val="Odstavecseseznamem"/>
        <w:numPr>
          <w:ilvl w:val="0"/>
          <w:numId w:val="7"/>
        </w:numPr>
        <w:jc w:val="both"/>
      </w:pPr>
      <w:r>
        <w:t>Na základě rozhodnutí zastupitelstva obce Vážany dle čl. V odst. 7 těchto Pravidel uzavře obec Vážany s příjemcem dotace Veřejnoprávní smlouvu, jejíž náležitosti se řídí §10a odst. 5 – odst. 8, zákona č. 250/2000 Sb.</w:t>
      </w:r>
    </w:p>
    <w:p w:rsidR="008F3B34" w:rsidRDefault="008F3B34" w:rsidP="008F3B34"/>
    <w:p w:rsidR="008F3B34" w:rsidRPr="00FD5157" w:rsidRDefault="008F3B34" w:rsidP="009150AB">
      <w:pPr>
        <w:pStyle w:val="Odstavecseseznamem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FD5157">
        <w:rPr>
          <w:b/>
          <w:sz w:val="32"/>
          <w:szCs w:val="32"/>
        </w:rPr>
        <w:t>Závěrečná ustanovení</w:t>
      </w:r>
    </w:p>
    <w:p w:rsidR="008F3B34" w:rsidRDefault="008F3B34" w:rsidP="00B76223">
      <w:pPr>
        <w:pStyle w:val="Odstavecseseznamem"/>
        <w:numPr>
          <w:ilvl w:val="0"/>
          <w:numId w:val="10"/>
        </w:numPr>
        <w:jc w:val="both"/>
      </w:pPr>
      <w:r>
        <w:t>Informace o dotačním řízení jsou k dispozici v kanceláři Obecního úřadu Vážany, nebo na internetových stránkách obce.</w:t>
      </w:r>
    </w:p>
    <w:p w:rsidR="008F3B34" w:rsidRDefault="008F3B34" w:rsidP="00B76223">
      <w:pPr>
        <w:pStyle w:val="Odstavecseseznamem"/>
        <w:numPr>
          <w:ilvl w:val="0"/>
          <w:numId w:val="10"/>
        </w:numPr>
        <w:jc w:val="both"/>
      </w:pPr>
      <w:r>
        <w:t>Tato pravidla schválilo zastupitelstvo obce Vážany svým usnesením č</w:t>
      </w:r>
      <w:r w:rsidR="00B76223">
        <w:t>. 11</w:t>
      </w:r>
      <w:r w:rsidR="00963652">
        <w:t xml:space="preserve">, dne </w:t>
      </w:r>
      <w:r w:rsidR="00B76223">
        <w:t>17.</w:t>
      </w:r>
      <w:r w:rsidR="006D155F">
        <w:t xml:space="preserve"> </w:t>
      </w:r>
      <w:r w:rsidR="00B76223">
        <w:t>3.</w:t>
      </w:r>
      <w:r w:rsidR="006D155F">
        <w:t xml:space="preserve"> </w:t>
      </w:r>
      <w:bookmarkStart w:id="0" w:name="_GoBack"/>
      <w:bookmarkEnd w:id="0"/>
      <w:r w:rsidR="00B76223">
        <w:t>2015</w:t>
      </w:r>
    </w:p>
    <w:p w:rsidR="00963652" w:rsidRDefault="00963652" w:rsidP="00B76223">
      <w:pPr>
        <w:pStyle w:val="Odstavecseseznamem"/>
        <w:numPr>
          <w:ilvl w:val="0"/>
          <w:numId w:val="10"/>
        </w:numPr>
        <w:jc w:val="both"/>
      </w:pPr>
      <w:r>
        <w:t>Na poskytnutí dotace nemá žadatel právní nárok.</w:t>
      </w:r>
    </w:p>
    <w:p w:rsidR="00963652" w:rsidRDefault="00963652" w:rsidP="00B76223">
      <w:pPr>
        <w:pStyle w:val="Odstavecseseznamem"/>
        <w:numPr>
          <w:ilvl w:val="0"/>
          <w:numId w:val="10"/>
        </w:numPr>
        <w:jc w:val="both"/>
      </w:pPr>
      <w:r>
        <w:t>Nezbytnou součástí těchto pravidel je jako jejich Příloha č. 1: Formulář žádosti o poskytnutí dotace.</w:t>
      </w:r>
    </w:p>
    <w:p w:rsidR="00963652" w:rsidRDefault="00963652" w:rsidP="00963652"/>
    <w:p w:rsidR="00963652" w:rsidRDefault="00963652" w:rsidP="00963652"/>
    <w:p w:rsidR="00963652" w:rsidRDefault="00963652" w:rsidP="00963652">
      <w:r>
        <w:t>Ve Vážanech dne</w:t>
      </w:r>
      <w:r w:rsidR="00B76223">
        <w:t xml:space="preserve"> 17. 3. 2015</w:t>
      </w:r>
    </w:p>
    <w:p w:rsidR="00963652" w:rsidRDefault="00963652" w:rsidP="00963652"/>
    <w:p w:rsidR="00963652" w:rsidRDefault="00963652" w:rsidP="00963652"/>
    <w:p w:rsidR="00963652" w:rsidRDefault="00963652" w:rsidP="00963652"/>
    <w:p w:rsidR="00963652" w:rsidRDefault="00963652" w:rsidP="00963652"/>
    <w:p w:rsidR="00963652" w:rsidRDefault="00963652" w:rsidP="00963652"/>
    <w:p w:rsidR="00963652" w:rsidRDefault="00963652" w:rsidP="00963652"/>
    <w:p w:rsidR="00963652" w:rsidRDefault="00963652" w:rsidP="00963652">
      <w:r>
        <w:t>……………………………………………………..                                                          ……………………………………………………</w:t>
      </w:r>
    </w:p>
    <w:p w:rsidR="00963652" w:rsidRDefault="00963652" w:rsidP="00963652">
      <w:r>
        <w:t xml:space="preserve">               </w:t>
      </w:r>
      <w:proofErr w:type="gramStart"/>
      <w:r>
        <w:t>místostarosta                                                                                                       starosta</w:t>
      </w:r>
      <w:proofErr w:type="gramEnd"/>
      <w:r>
        <w:t xml:space="preserve">   </w:t>
      </w:r>
    </w:p>
    <w:p w:rsidR="00963652" w:rsidRDefault="00963652" w:rsidP="00963652"/>
    <w:p w:rsidR="00963652" w:rsidRDefault="00963652" w:rsidP="00963652"/>
    <w:p w:rsidR="00963652" w:rsidRDefault="00963652" w:rsidP="00963652"/>
    <w:p w:rsidR="00B97000" w:rsidRDefault="00B97000" w:rsidP="00B97000"/>
    <w:p w:rsidR="00B97000" w:rsidRDefault="00B97000" w:rsidP="00B97000"/>
    <w:sectPr w:rsidR="00B9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11A"/>
    <w:multiLevelType w:val="hybridMultilevel"/>
    <w:tmpl w:val="EEB8A5E6"/>
    <w:lvl w:ilvl="0" w:tplc="1E145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F95"/>
    <w:multiLevelType w:val="hybridMultilevel"/>
    <w:tmpl w:val="99B4146C"/>
    <w:lvl w:ilvl="0" w:tplc="3D704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F5F"/>
    <w:multiLevelType w:val="hybridMultilevel"/>
    <w:tmpl w:val="AD8C8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0837"/>
    <w:multiLevelType w:val="hybridMultilevel"/>
    <w:tmpl w:val="3BC69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3DA8"/>
    <w:multiLevelType w:val="hybridMultilevel"/>
    <w:tmpl w:val="20BC1190"/>
    <w:lvl w:ilvl="0" w:tplc="579EE0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C5AC3"/>
    <w:multiLevelType w:val="hybridMultilevel"/>
    <w:tmpl w:val="EC76F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372CD"/>
    <w:multiLevelType w:val="hybridMultilevel"/>
    <w:tmpl w:val="72D84470"/>
    <w:lvl w:ilvl="0" w:tplc="9B2C8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5F610E"/>
    <w:multiLevelType w:val="hybridMultilevel"/>
    <w:tmpl w:val="1222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537D6"/>
    <w:multiLevelType w:val="hybridMultilevel"/>
    <w:tmpl w:val="EF7CE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644B5"/>
    <w:multiLevelType w:val="hybridMultilevel"/>
    <w:tmpl w:val="14704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F0A4B"/>
    <w:multiLevelType w:val="hybridMultilevel"/>
    <w:tmpl w:val="A2FC2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E1"/>
    <w:rsid w:val="00481634"/>
    <w:rsid w:val="005D5526"/>
    <w:rsid w:val="006D155F"/>
    <w:rsid w:val="008D187E"/>
    <w:rsid w:val="008F3B34"/>
    <w:rsid w:val="009150AB"/>
    <w:rsid w:val="00915AB9"/>
    <w:rsid w:val="00963652"/>
    <w:rsid w:val="00A3670F"/>
    <w:rsid w:val="00AA06E1"/>
    <w:rsid w:val="00B76223"/>
    <w:rsid w:val="00B97000"/>
    <w:rsid w:val="00DA6360"/>
    <w:rsid w:val="00E5180E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3E269-7DD9-48B4-9A06-A270991A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8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Vážany</dc:creator>
  <cp:keywords/>
  <dc:description/>
  <cp:lastModifiedBy>Obec Vážany</cp:lastModifiedBy>
  <cp:revision>5</cp:revision>
  <cp:lastPrinted>2015-12-09T06:53:00Z</cp:lastPrinted>
  <dcterms:created xsi:type="dcterms:W3CDTF">2015-12-07T11:24:00Z</dcterms:created>
  <dcterms:modified xsi:type="dcterms:W3CDTF">2015-12-09T06:54:00Z</dcterms:modified>
</cp:coreProperties>
</file>